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13AEA" w14:textId="77777777" w:rsidR="00697BC1" w:rsidRPr="007C37B1" w:rsidRDefault="00697BC1" w:rsidP="00697BC1">
      <w:pPr>
        <w:rPr>
          <w:rFonts w:ascii="Arial" w:eastAsia="Times New Roman" w:hAnsi="Arial" w:cs="Arial"/>
          <w:b/>
          <w:bCs/>
          <w:sz w:val="22"/>
          <w:szCs w:val="22"/>
          <w:lang w:val="en-GB"/>
        </w:rPr>
      </w:pPr>
    </w:p>
    <w:p w14:paraId="7A0DFEB8" w14:textId="1DF57A13" w:rsidR="00697BC1" w:rsidRPr="007C37B1" w:rsidRDefault="007C37B1" w:rsidP="00697BC1">
      <w:pPr>
        <w:rPr>
          <w:rFonts w:ascii="Arial" w:eastAsia="Times New Roman" w:hAnsi="Arial" w:cs="Arial"/>
          <w:b/>
          <w:bCs/>
          <w:sz w:val="22"/>
          <w:szCs w:val="22"/>
          <w:lang w:val="en-GB"/>
        </w:rPr>
      </w:pPr>
      <w:r>
        <w:rPr>
          <w:rFonts w:ascii="Arial" w:eastAsia="Times New Roman" w:hAnsi="Arial" w:cs="Arial"/>
          <w:b/>
          <w:bCs/>
          <w:sz w:val="22"/>
          <w:szCs w:val="22"/>
          <w:lang w:val="en-GB"/>
        </w:rPr>
        <w:t>Press release</w:t>
      </w:r>
      <w:r w:rsidR="00960CF7" w:rsidRPr="007C37B1">
        <w:rPr>
          <w:rFonts w:ascii="Arial" w:eastAsia="Times New Roman" w:hAnsi="Arial" w:cs="Arial"/>
          <w:b/>
          <w:bCs/>
          <w:sz w:val="22"/>
          <w:szCs w:val="22"/>
          <w:lang w:val="en-GB"/>
        </w:rPr>
        <w:tab/>
      </w:r>
      <w:r w:rsidR="00960CF7" w:rsidRPr="007C37B1">
        <w:rPr>
          <w:rFonts w:ascii="Arial" w:eastAsia="Times New Roman" w:hAnsi="Arial" w:cs="Arial"/>
          <w:b/>
          <w:bCs/>
          <w:sz w:val="22"/>
          <w:szCs w:val="22"/>
          <w:lang w:val="en-GB"/>
        </w:rPr>
        <w:tab/>
      </w:r>
      <w:r w:rsidR="00960CF7" w:rsidRPr="007C37B1">
        <w:rPr>
          <w:rFonts w:ascii="Arial" w:eastAsia="Times New Roman" w:hAnsi="Arial" w:cs="Arial"/>
          <w:b/>
          <w:bCs/>
          <w:sz w:val="22"/>
          <w:szCs w:val="22"/>
          <w:lang w:val="en-GB"/>
        </w:rPr>
        <w:tab/>
      </w:r>
      <w:r w:rsidR="00960CF7" w:rsidRPr="007C37B1">
        <w:rPr>
          <w:rFonts w:ascii="Arial" w:eastAsia="Times New Roman" w:hAnsi="Arial" w:cs="Arial"/>
          <w:b/>
          <w:bCs/>
          <w:sz w:val="22"/>
          <w:szCs w:val="22"/>
          <w:lang w:val="en-GB"/>
        </w:rPr>
        <w:tab/>
      </w:r>
      <w:r w:rsidR="00960CF7" w:rsidRPr="007C37B1">
        <w:rPr>
          <w:rFonts w:ascii="Arial" w:eastAsia="Times New Roman" w:hAnsi="Arial" w:cs="Arial"/>
          <w:b/>
          <w:bCs/>
          <w:sz w:val="22"/>
          <w:szCs w:val="22"/>
          <w:lang w:val="en-GB"/>
        </w:rPr>
        <w:tab/>
      </w:r>
      <w:r w:rsidR="00960CF7" w:rsidRPr="007C37B1">
        <w:rPr>
          <w:rFonts w:ascii="Arial" w:eastAsia="Times New Roman" w:hAnsi="Arial" w:cs="Arial"/>
          <w:b/>
          <w:bCs/>
          <w:sz w:val="22"/>
          <w:szCs w:val="22"/>
          <w:lang w:val="en-GB"/>
        </w:rPr>
        <w:tab/>
      </w:r>
      <w:r w:rsidR="00B34D40" w:rsidRPr="007C37B1">
        <w:rPr>
          <w:rFonts w:ascii="Arial" w:eastAsia="Times New Roman" w:hAnsi="Arial" w:cs="Arial"/>
          <w:b/>
          <w:bCs/>
          <w:sz w:val="22"/>
          <w:szCs w:val="22"/>
          <w:lang w:val="en-GB"/>
        </w:rPr>
        <w:t>Pra</w:t>
      </w:r>
      <w:r>
        <w:rPr>
          <w:rFonts w:ascii="Arial" w:eastAsia="Times New Roman" w:hAnsi="Arial" w:cs="Arial"/>
          <w:b/>
          <w:bCs/>
          <w:sz w:val="22"/>
          <w:szCs w:val="22"/>
          <w:lang w:val="en-GB"/>
        </w:rPr>
        <w:t>gue,</w:t>
      </w:r>
      <w:r w:rsidR="00B34D40" w:rsidRPr="007C37B1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</w:t>
      </w:r>
      <w:r w:rsidR="00960CF7" w:rsidRPr="007C37B1">
        <w:rPr>
          <w:rFonts w:ascii="Arial" w:eastAsia="Times New Roman" w:hAnsi="Arial" w:cs="Arial"/>
          <w:b/>
          <w:bCs/>
          <w:sz w:val="22"/>
          <w:szCs w:val="22"/>
          <w:lang w:val="en-GB"/>
        </w:rPr>
        <w:t>3</w:t>
      </w:r>
      <w:r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February</w:t>
      </w:r>
      <w:r w:rsidR="00697BC1" w:rsidRPr="007C37B1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2020</w:t>
      </w:r>
    </w:p>
    <w:p w14:paraId="676F6362" w14:textId="6A22128E" w:rsidR="00697BC1" w:rsidRPr="007C37B1" w:rsidRDefault="00697BC1" w:rsidP="00697BC1">
      <w:pPr>
        <w:rPr>
          <w:rFonts w:ascii="Arial" w:eastAsia="Times New Roman" w:hAnsi="Arial" w:cs="Arial"/>
          <w:b/>
          <w:bCs/>
          <w:sz w:val="22"/>
          <w:szCs w:val="22"/>
          <w:lang w:val="en-GB"/>
        </w:rPr>
      </w:pPr>
      <w:r w:rsidRPr="007C37B1">
        <w:rPr>
          <w:rFonts w:ascii="Arial" w:eastAsia="Times New Roman" w:hAnsi="Arial" w:cs="Arial"/>
          <w:b/>
          <w:bCs/>
          <w:sz w:val="22"/>
          <w:szCs w:val="22"/>
          <w:lang w:val="en-GB"/>
        </w:rPr>
        <w:t>___________________________________________________________________</w:t>
      </w:r>
    </w:p>
    <w:p w14:paraId="382EB744" w14:textId="77777777" w:rsidR="00697BC1" w:rsidRPr="007C37B1" w:rsidRDefault="00697BC1" w:rsidP="00697BC1">
      <w:pPr>
        <w:rPr>
          <w:rFonts w:ascii="Arial" w:eastAsia="Times New Roman" w:hAnsi="Arial" w:cs="Arial"/>
          <w:b/>
          <w:bCs/>
          <w:sz w:val="22"/>
          <w:szCs w:val="22"/>
          <w:lang w:val="en-GB"/>
        </w:rPr>
      </w:pPr>
    </w:p>
    <w:p w14:paraId="343BC6C6" w14:textId="57EED889" w:rsidR="00960CF7" w:rsidRPr="007C37B1" w:rsidRDefault="007C37B1" w:rsidP="00960CF7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Czech Dance Platform</w:t>
      </w:r>
      <w:r w:rsidR="00960CF7" w:rsidRPr="007C37B1">
        <w:rPr>
          <w:rFonts w:ascii="Arial" w:hAnsi="Arial" w:cs="Arial"/>
          <w:b/>
          <w:sz w:val="24"/>
          <w:szCs w:val="24"/>
          <w:lang w:val="en-GB"/>
        </w:rPr>
        <w:t xml:space="preserve"> 2020</w:t>
      </w:r>
      <w:r>
        <w:rPr>
          <w:rFonts w:ascii="Arial" w:hAnsi="Arial" w:cs="Arial"/>
          <w:b/>
          <w:sz w:val="24"/>
          <w:szCs w:val="24"/>
          <w:lang w:val="en-GB"/>
        </w:rPr>
        <w:t>:</w:t>
      </w:r>
      <w:r w:rsidR="00960CF7" w:rsidRPr="007C37B1"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sz w:val="24"/>
          <w:szCs w:val="24"/>
          <w:lang w:val="en-GB"/>
        </w:rPr>
        <w:t>main</w:t>
      </w:r>
      <w:r w:rsidR="00960CF7" w:rsidRPr="007C37B1">
        <w:rPr>
          <w:rFonts w:ascii="Arial" w:hAnsi="Arial" w:cs="Arial"/>
          <w:b/>
          <w:sz w:val="24"/>
          <w:szCs w:val="24"/>
          <w:lang w:val="en-GB"/>
        </w:rPr>
        <w:t xml:space="preserve"> program</w:t>
      </w:r>
      <w:r>
        <w:rPr>
          <w:rFonts w:ascii="Arial" w:hAnsi="Arial" w:cs="Arial"/>
          <w:b/>
          <w:sz w:val="24"/>
          <w:szCs w:val="24"/>
          <w:lang w:val="en-GB"/>
        </w:rPr>
        <w:t xml:space="preserve"> revealed</w:t>
      </w:r>
    </w:p>
    <w:p w14:paraId="74456801" w14:textId="77777777" w:rsidR="00960CF7" w:rsidRPr="007C37B1" w:rsidRDefault="00960CF7" w:rsidP="00960CF7">
      <w:pPr>
        <w:rPr>
          <w:rFonts w:ascii="Arial" w:hAnsi="Arial" w:cs="Arial"/>
          <w:sz w:val="22"/>
          <w:szCs w:val="22"/>
          <w:lang w:val="en-GB"/>
        </w:rPr>
      </w:pPr>
    </w:p>
    <w:p w14:paraId="25B3D28B" w14:textId="37DCF070" w:rsidR="00960CF7" w:rsidRPr="007C37B1" w:rsidRDefault="007C37B1" w:rsidP="00960CF7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7C37B1">
        <w:rPr>
          <w:rFonts w:ascii="Arial" w:hAnsi="Arial" w:cs="Arial"/>
          <w:b/>
          <w:sz w:val="22"/>
          <w:szCs w:val="22"/>
          <w:lang w:val="en-GB"/>
        </w:rPr>
        <w:t xml:space="preserve">Unexpected variety, theatricality, the emergence of a new generation, </w:t>
      </w:r>
      <w:r>
        <w:rPr>
          <w:rFonts w:ascii="Arial" w:hAnsi="Arial" w:cs="Arial"/>
          <w:b/>
          <w:sz w:val="22"/>
          <w:szCs w:val="22"/>
          <w:lang w:val="en-GB"/>
        </w:rPr>
        <w:t>different</w:t>
      </w:r>
      <w:r w:rsidRPr="007C37B1">
        <w:rPr>
          <w:rFonts w:ascii="Arial" w:hAnsi="Arial" w:cs="Arial"/>
          <w:b/>
          <w:sz w:val="22"/>
          <w:szCs w:val="22"/>
          <w:lang w:val="en-GB"/>
        </w:rPr>
        <w:t xml:space="preserve"> creative approaches, thematic diversity and the use of unconventional spaces characterize </w:t>
      </w:r>
      <w:r>
        <w:rPr>
          <w:rFonts w:ascii="Arial" w:hAnsi="Arial" w:cs="Arial"/>
          <w:b/>
          <w:sz w:val="22"/>
          <w:szCs w:val="22"/>
          <w:lang w:val="en-GB"/>
        </w:rPr>
        <w:t>the</w:t>
      </w:r>
      <w:r w:rsidRPr="007C37B1">
        <w:rPr>
          <w:rFonts w:ascii="Arial" w:hAnsi="Arial" w:cs="Arial"/>
          <w:b/>
          <w:sz w:val="22"/>
          <w:szCs w:val="22"/>
          <w:lang w:val="en-GB"/>
        </w:rPr>
        <w:t xml:space="preserve"> selection of seven works recommended by the C</w:t>
      </w:r>
      <w:r>
        <w:rPr>
          <w:rFonts w:ascii="Arial" w:hAnsi="Arial" w:cs="Arial"/>
          <w:b/>
          <w:sz w:val="22"/>
          <w:szCs w:val="22"/>
          <w:lang w:val="en-GB"/>
        </w:rPr>
        <w:t>D</w:t>
      </w:r>
      <w:r w:rsidRPr="007C37B1">
        <w:rPr>
          <w:rFonts w:ascii="Arial" w:hAnsi="Arial" w:cs="Arial"/>
          <w:b/>
          <w:sz w:val="22"/>
          <w:szCs w:val="22"/>
          <w:lang w:val="en-GB"/>
        </w:rPr>
        <w:t xml:space="preserve">P Dramaturgical Council for </w:t>
      </w:r>
      <w:r>
        <w:rPr>
          <w:rFonts w:ascii="Arial" w:hAnsi="Arial" w:cs="Arial"/>
          <w:b/>
          <w:sz w:val="22"/>
          <w:szCs w:val="22"/>
          <w:lang w:val="en-GB"/>
        </w:rPr>
        <w:t>presentation at the</w:t>
      </w:r>
      <w:r w:rsidRPr="007C37B1">
        <w:rPr>
          <w:rFonts w:ascii="Arial" w:hAnsi="Arial" w:cs="Arial"/>
          <w:b/>
          <w:sz w:val="22"/>
          <w:szCs w:val="22"/>
          <w:lang w:val="en-GB"/>
        </w:rPr>
        <w:t xml:space="preserve"> Czech Dance Platform </w:t>
      </w:r>
      <w:r>
        <w:rPr>
          <w:rFonts w:ascii="Arial" w:hAnsi="Arial" w:cs="Arial"/>
          <w:b/>
          <w:sz w:val="22"/>
          <w:szCs w:val="22"/>
          <w:lang w:val="en-GB"/>
        </w:rPr>
        <w:t xml:space="preserve">on </w:t>
      </w:r>
      <w:r w:rsidRPr="007C37B1">
        <w:rPr>
          <w:rFonts w:ascii="Arial" w:hAnsi="Arial" w:cs="Arial"/>
          <w:b/>
          <w:sz w:val="22"/>
          <w:szCs w:val="22"/>
          <w:lang w:val="en-GB"/>
        </w:rPr>
        <w:t xml:space="preserve">1 </w:t>
      </w:r>
      <w:r>
        <w:rPr>
          <w:rFonts w:ascii="Arial" w:hAnsi="Arial" w:cs="Arial"/>
          <w:b/>
          <w:sz w:val="22"/>
          <w:szCs w:val="22"/>
          <w:lang w:val="en-GB"/>
        </w:rPr>
        <w:t>–</w:t>
      </w:r>
      <w:r w:rsidRPr="007C37B1">
        <w:rPr>
          <w:rFonts w:ascii="Arial" w:hAnsi="Arial" w:cs="Arial"/>
          <w:b/>
          <w:sz w:val="22"/>
          <w:szCs w:val="22"/>
          <w:lang w:val="en-GB"/>
        </w:rPr>
        <w:t xml:space="preserve"> 4 April 2020.</w:t>
      </w:r>
      <w:r w:rsidR="00960CF7" w:rsidRPr="007C37B1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>They are</w:t>
      </w:r>
      <w:r w:rsidR="00960CF7" w:rsidRPr="007C37B1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960CF7" w:rsidRPr="007C37B1">
        <w:rPr>
          <w:rFonts w:ascii="Arial" w:hAnsi="Arial" w:cs="Arial"/>
          <w:b/>
          <w:i/>
          <w:sz w:val="22"/>
          <w:szCs w:val="22"/>
          <w:lang w:val="en-GB"/>
        </w:rPr>
        <w:t>And Who is Useless Now?</w:t>
      </w:r>
      <w:r w:rsidR="00C122F9" w:rsidRPr="007C37B1">
        <w:rPr>
          <w:rFonts w:ascii="Arial" w:hAnsi="Arial" w:cs="Arial"/>
          <w:b/>
          <w:i/>
          <w:sz w:val="22"/>
          <w:szCs w:val="22"/>
          <w:lang w:val="en-GB"/>
        </w:rPr>
        <w:t xml:space="preserve"> (</w:t>
      </w:r>
      <w:r w:rsidR="00F87F64">
        <w:rPr>
          <w:rFonts w:ascii="Arial" w:hAnsi="Arial" w:cs="Arial"/>
          <w:b/>
          <w:i/>
          <w:sz w:val="22"/>
          <w:szCs w:val="22"/>
          <w:lang w:val="en-GB"/>
        </w:rPr>
        <w:t xml:space="preserve">O. Holba, </w:t>
      </w:r>
      <w:r w:rsidR="00C122F9" w:rsidRPr="007C37B1">
        <w:rPr>
          <w:rFonts w:ascii="Arial" w:hAnsi="Arial" w:cs="Arial"/>
          <w:b/>
          <w:i/>
          <w:sz w:val="22"/>
          <w:szCs w:val="22"/>
          <w:lang w:val="en-GB"/>
        </w:rPr>
        <w:t>F. Golfier)</w:t>
      </w:r>
      <w:r w:rsidR="00960CF7" w:rsidRPr="007C37B1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="00960CF7" w:rsidRPr="007C37B1">
        <w:rPr>
          <w:rFonts w:ascii="Arial" w:hAnsi="Arial" w:cs="Arial"/>
          <w:b/>
          <w:i/>
          <w:sz w:val="22"/>
          <w:szCs w:val="22"/>
          <w:lang w:val="en-GB"/>
        </w:rPr>
        <w:t>Constellations III – My Son Is Looking to the Sun</w:t>
      </w:r>
      <w:r w:rsidR="00F87F64">
        <w:rPr>
          <w:rFonts w:ascii="Arial" w:hAnsi="Arial" w:cs="Arial"/>
          <w:b/>
          <w:i/>
          <w:sz w:val="22"/>
          <w:szCs w:val="22"/>
          <w:lang w:val="en-GB"/>
        </w:rPr>
        <w:t xml:space="preserve"> (Spitfire C</w:t>
      </w:r>
      <w:r w:rsidR="00C122F9" w:rsidRPr="007C37B1">
        <w:rPr>
          <w:rFonts w:ascii="Arial" w:hAnsi="Arial" w:cs="Arial"/>
          <w:b/>
          <w:i/>
          <w:sz w:val="22"/>
          <w:szCs w:val="22"/>
          <w:lang w:val="en-GB"/>
        </w:rPr>
        <w:t>ompany)</w:t>
      </w:r>
      <w:r w:rsidR="00960CF7" w:rsidRPr="007C37B1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="00960CF7" w:rsidRPr="007C37B1">
        <w:rPr>
          <w:rFonts w:ascii="Arial" w:hAnsi="Arial" w:cs="Arial"/>
          <w:b/>
          <w:i/>
          <w:sz w:val="22"/>
          <w:szCs w:val="22"/>
          <w:lang w:val="en-GB"/>
        </w:rPr>
        <w:t>DUET</w:t>
      </w:r>
      <w:r>
        <w:rPr>
          <w:rFonts w:ascii="Arial" w:hAnsi="Arial" w:cs="Arial"/>
          <w:b/>
          <w:i/>
          <w:sz w:val="22"/>
          <w:szCs w:val="22"/>
          <w:lang w:val="en-GB"/>
        </w:rPr>
        <w:t>S</w:t>
      </w:r>
      <w:r w:rsidR="00C122F9" w:rsidRPr="007C37B1">
        <w:rPr>
          <w:rFonts w:ascii="Arial" w:hAnsi="Arial" w:cs="Arial"/>
          <w:b/>
          <w:i/>
          <w:sz w:val="22"/>
          <w:szCs w:val="22"/>
          <w:lang w:val="en-GB"/>
        </w:rPr>
        <w:t xml:space="preserve"> (</w:t>
      </w:r>
      <w:r w:rsidR="00F87F64">
        <w:rPr>
          <w:rFonts w:ascii="Arial" w:hAnsi="Arial" w:cs="Arial"/>
          <w:b/>
          <w:i/>
          <w:sz w:val="22"/>
          <w:szCs w:val="22"/>
          <w:lang w:val="en-GB"/>
        </w:rPr>
        <w:t xml:space="preserve">T. Ondrová, </w:t>
      </w:r>
      <w:r w:rsidR="00C122F9" w:rsidRPr="007C37B1">
        <w:rPr>
          <w:rFonts w:ascii="Arial" w:hAnsi="Arial" w:cs="Arial"/>
          <w:b/>
          <w:i/>
          <w:sz w:val="22"/>
          <w:szCs w:val="22"/>
          <w:lang w:val="en-GB"/>
        </w:rPr>
        <w:t xml:space="preserve">P. Tejnorová </w:t>
      </w:r>
      <w:r>
        <w:rPr>
          <w:rFonts w:ascii="Arial" w:hAnsi="Arial" w:cs="Arial"/>
          <w:b/>
          <w:i/>
          <w:sz w:val="22"/>
          <w:szCs w:val="22"/>
          <w:lang w:val="en-GB"/>
        </w:rPr>
        <w:t>and coll</w:t>
      </w:r>
      <w:r w:rsidR="00C122F9" w:rsidRPr="007C37B1">
        <w:rPr>
          <w:rFonts w:ascii="Arial" w:hAnsi="Arial" w:cs="Arial"/>
          <w:b/>
          <w:i/>
          <w:sz w:val="22"/>
          <w:szCs w:val="22"/>
          <w:lang w:val="en-GB"/>
        </w:rPr>
        <w:t>. / Temporary Collective.)</w:t>
      </w:r>
      <w:r w:rsidR="00960CF7" w:rsidRPr="007C37B1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="00960CF7" w:rsidRPr="007C37B1">
        <w:rPr>
          <w:rFonts w:ascii="Arial" w:hAnsi="Arial" w:cs="Arial"/>
          <w:b/>
          <w:i/>
          <w:sz w:val="22"/>
          <w:szCs w:val="22"/>
          <w:lang w:val="en-GB"/>
        </w:rPr>
        <w:t>Genera</w:t>
      </w:r>
      <w:r>
        <w:rPr>
          <w:rFonts w:ascii="Arial" w:hAnsi="Arial" w:cs="Arial"/>
          <w:b/>
          <w:i/>
          <w:sz w:val="22"/>
          <w:szCs w:val="22"/>
          <w:lang w:val="en-GB"/>
        </w:rPr>
        <w:t>tion</w:t>
      </w:r>
      <w:r w:rsidR="00960CF7" w:rsidRPr="007C37B1">
        <w:rPr>
          <w:rFonts w:ascii="Arial" w:hAnsi="Arial" w:cs="Arial"/>
          <w:b/>
          <w:i/>
          <w:sz w:val="22"/>
          <w:szCs w:val="22"/>
          <w:lang w:val="en-GB"/>
        </w:rPr>
        <w:t xml:space="preserve"> X</w:t>
      </w:r>
      <w:r w:rsidR="00C122F9" w:rsidRPr="007C37B1">
        <w:rPr>
          <w:rFonts w:ascii="Arial" w:hAnsi="Arial" w:cs="Arial"/>
          <w:b/>
          <w:i/>
          <w:sz w:val="22"/>
          <w:szCs w:val="22"/>
          <w:lang w:val="en-GB"/>
        </w:rPr>
        <w:t xml:space="preserve"> (M. Záhora)</w:t>
      </w:r>
      <w:r w:rsidR="00960CF7" w:rsidRPr="007C37B1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="00960CF7" w:rsidRPr="007C37B1">
        <w:rPr>
          <w:rFonts w:ascii="Arial" w:hAnsi="Arial" w:cs="Arial"/>
          <w:b/>
          <w:i/>
          <w:sz w:val="22"/>
          <w:szCs w:val="22"/>
          <w:lang w:val="en-GB"/>
        </w:rPr>
        <w:t>Jáma lvová</w:t>
      </w:r>
      <w:r w:rsidR="00C122F9" w:rsidRPr="007C37B1">
        <w:rPr>
          <w:rFonts w:ascii="Arial" w:hAnsi="Arial" w:cs="Arial"/>
          <w:b/>
          <w:i/>
          <w:sz w:val="22"/>
          <w:szCs w:val="22"/>
          <w:lang w:val="en-GB"/>
        </w:rPr>
        <w:t xml:space="preserve"> (S. Bočková &amp; J. Pocková / </w:t>
      </w:r>
      <w:r w:rsidR="00C122F9" w:rsidRPr="007C37B1">
        <w:rPr>
          <w:rFonts w:ascii="Arial" w:hAnsi="Arial" w:cs="Arial"/>
          <w:b/>
          <w:sz w:val="22"/>
          <w:szCs w:val="22"/>
          <w:lang w:val="en-GB"/>
        </w:rPr>
        <w:t>POCKetART</w:t>
      </w:r>
      <w:r w:rsidR="00C122F9" w:rsidRPr="007C37B1">
        <w:rPr>
          <w:rFonts w:ascii="Arial" w:hAnsi="Arial" w:cs="Arial"/>
          <w:b/>
          <w:i/>
          <w:sz w:val="22"/>
          <w:szCs w:val="22"/>
          <w:lang w:val="en-GB"/>
        </w:rPr>
        <w:t>)</w:t>
      </w:r>
      <w:r w:rsidR="00960CF7" w:rsidRPr="007C37B1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="00960CF7" w:rsidRPr="007C37B1">
        <w:rPr>
          <w:rFonts w:ascii="Arial" w:hAnsi="Arial" w:cs="Arial"/>
          <w:b/>
          <w:i/>
          <w:sz w:val="22"/>
          <w:szCs w:val="22"/>
          <w:lang w:val="en-GB"/>
        </w:rPr>
        <w:t>Lavabo</w:t>
      </w:r>
      <w:r w:rsidR="00F87F64">
        <w:rPr>
          <w:rFonts w:ascii="Arial" w:hAnsi="Arial" w:cs="Arial"/>
          <w:b/>
          <w:i/>
          <w:sz w:val="22"/>
          <w:szCs w:val="22"/>
          <w:lang w:val="en-GB"/>
        </w:rPr>
        <w:t xml:space="preserve"> (J.</w:t>
      </w:r>
      <w:r w:rsidR="00C122F9" w:rsidRPr="007C37B1">
        <w:rPr>
          <w:rFonts w:ascii="Arial" w:hAnsi="Arial" w:cs="Arial"/>
          <w:b/>
          <w:i/>
          <w:sz w:val="22"/>
          <w:szCs w:val="22"/>
          <w:lang w:val="en-GB"/>
        </w:rPr>
        <w:t xml:space="preserve"> Stárková</w:t>
      </w:r>
      <w:r w:rsidR="00F87F64">
        <w:rPr>
          <w:rFonts w:ascii="Arial" w:hAnsi="Arial" w:cs="Arial"/>
          <w:b/>
          <w:i/>
          <w:sz w:val="22"/>
          <w:szCs w:val="22"/>
          <w:lang w:val="en-GB"/>
        </w:rPr>
        <w:t>, L. Blaha, O. Menoušek</w:t>
      </w:r>
      <w:r w:rsidR="00C122F9" w:rsidRPr="007C37B1">
        <w:rPr>
          <w:rFonts w:ascii="Arial" w:hAnsi="Arial" w:cs="Arial"/>
          <w:b/>
          <w:i/>
          <w:sz w:val="22"/>
          <w:szCs w:val="22"/>
          <w:lang w:val="en-GB"/>
        </w:rPr>
        <w:t>)</w:t>
      </w:r>
      <w:r w:rsidR="00960CF7" w:rsidRPr="007C37B1">
        <w:rPr>
          <w:rFonts w:ascii="Arial" w:hAnsi="Arial" w:cs="Arial"/>
          <w:b/>
          <w:sz w:val="22"/>
          <w:szCs w:val="22"/>
          <w:lang w:val="en-GB"/>
        </w:rPr>
        <w:t xml:space="preserve"> a</w:t>
      </w:r>
      <w:r>
        <w:rPr>
          <w:rFonts w:ascii="Arial" w:hAnsi="Arial" w:cs="Arial"/>
          <w:b/>
          <w:sz w:val="22"/>
          <w:szCs w:val="22"/>
          <w:lang w:val="en-GB"/>
        </w:rPr>
        <w:t>nd</w:t>
      </w:r>
      <w:r w:rsidR="00960CF7" w:rsidRPr="007C37B1">
        <w:rPr>
          <w:rFonts w:ascii="Arial" w:hAnsi="Arial" w:cs="Arial"/>
          <w:b/>
          <w:sz w:val="22"/>
          <w:szCs w:val="22"/>
          <w:lang w:val="en-GB"/>
        </w:rPr>
        <w:t> </w:t>
      </w:r>
      <w:r w:rsidR="00960CF7" w:rsidRPr="007C37B1">
        <w:rPr>
          <w:rFonts w:ascii="Arial" w:hAnsi="Arial" w:cs="Arial"/>
          <w:b/>
          <w:i/>
          <w:sz w:val="22"/>
          <w:szCs w:val="22"/>
          <w:lang w:val="en-GB"/>
        </w:rPr>
        <w:t>Roselyne</w:t>
      </w:r>
      <w:r w:rsidR="00F87F64">
        <w:rPr>
          <w:rFonts w:ascii="Arial" w:hAnsi="Arial" w:cs="Arial"/>
          <w:b/>
          <w:i/>
          <w:sz w:val="22"/>
          <w:szCs w:val="22"/>
          <w:lang w:val="en-GB"/>
        </w:rPr>
        <w:t xml:space="preserve"> (Cécile D</w:t>
      </w:r>
      <w:r w:rsidR="00C122F9" w:rsidRPr="007C37B1">
        <w:rPr>
          <w:rFonts w:ascii="Arial" w:hAnsi="Arial" w:cs="Arial"/>
          <w:b/>
          <w:i/>
          <w:sz w:val="22"/>
          <w:szCs w:val="22"/>
          <w:lang w:val="en-GB"/>
        </w:rPr>
        <w:t>a Costa)</w:t>
      </w:r>
      <w:r w:rsidR="00960CF7" w:rsidRPr="007C37B1">
        <w:rPr>
          <w:rFonts w:ascii="Arial" w:hAnsi="Arial" w:cs="Arial"/>
          <w:b/>
          <w:sz w:val="22"/>
          <w:szCs w:val="22"/>
          <w:lang w:val="en-GB"/>
        </w:rPr>
        <w:t>.</w:t>
      </w:r>
    </w:p>
    <w:p w14:paraId="7EA0F2C9" w14:textId="77777777" w:rsidR="00960CF7" w:rsidRPr="007C37B1" w:rsidRDefault="00960CF7" w:rsidP="00960CF7">
      <w:pPr>
        <w:jc w:val="both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14:paraId="44F43FF8" w14:textId="4291537C" w:rsidR="00A22BE2" w:rsidRPr="007C37B1" w:rsidRDefault="007C37B1" w:rsidP="00A22BE2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"The</w:t>
      </w:r>
      <w:r w:rsidRPr="007C37B1">
        <w:rPr>
          <w:rFonts w:ascii="Arial" w:hAnsi="Arial" w:cs="Arial"/>
          <w:sz w:val="22"/>
          <w:szCs w:val="22"/>
          <w:lang w:val="en-GB"/>
        </w:rPr>
        <w:t xml:space="preserve"> 26th </w:t>
      </w:r>
      <w:r>
        <w:rPr>
          <w:rFonts w:ascii="Arial" w:hAnsi="Arial" w:cs="Arial"/>
          <w:sz w:val="22"/>
          <w:szCs w:val="22"/>
          <w:lang w:val="en-GB"/>
        </w:rPr>
        <w:t>annual festival</w:t>
      </w:r>
      <w:r w:rsidRPr="007C37B1">
        <w:rPr>
          <w:rFonts w:ascii="Arial" w:hAnsi="Arial" w:cs="Arial"/>
          <w:sz w:val="22"/>
          <w:szCs w:val="22"/>
          <w:lang w:val="en-GB"/>
        </w:rPr>
        <w:t xml:space="preserve"> is very specific and reflects the different directions that Czech dance and movement production has taken in the past year</w:t>
      </w:r>
      <w:r>
        <w:rPr>
          <w:rFonts w:ascii="Arial" w:hAnsi="Arial" w:cs="Arial"/>
          <w:sz w:val="22"/>
          <w:szCs w:val="22"/>
          <w:lang w:val="en-GB"/>
        </w:rPr>
        <w:t xml:space="preserve">," said </w:t>
      </w:r>
      <w:r w:rsidRPr="007C37B1">
        <w:rPr>
          <w:rFonts w:ascii="Arial" w:hAnsi="Arial" w:cs="Arial"/>
          <w:sz w:val="22"/>
          <w:szCs w:val="22"/>
          <w:lang w:val="en-GB"/>
        </w:rPr>
        <w:t xml:space="preserve">director and founder of </w:t>
      </w:r>
      <w:r>
        <w:rPr>
          <w:rFonts w:ascii="Arial" w:hAnsi="Arial" w:cs="Arial"/>
          <w:sz w:val="22"/>
          <w:szCs w:val="22"/>
          <w:lang w:val="en-GB"/>
        </w:rPr>
        <w:t>Tanec Praha</w:t>
      </w:r>
      <w:r w:rsidRPr="007C37B1">
        <w:rPr>
          <w:rFonts w:ascii="Arial" w:hAnsi="Arial" w:cs="Arial"/>
          <w:b/>
          <w:sz w:val="22"/>
          <w:szCs w:val="22"/>
          <w:lang w:val="en-GB"/>
        </w:rPr>
        <w:t xml:space="preserve"> Yvona</w:t>
      </w:r>
      <w:r w:rsidRPr="007C37B1">
        <w:rPr>
          <w:rFonts w:ascii="Arial" w:hAnsi="Arial" w:cs="Arial"/>
          <w:sz w:val="22"/>
          <w:szCs w:val="22"/>
          <w:lang w:val="en-GB"/>
        </w:rPr>
        <w:t xml:space="preserve"> </w:t>
      </w:r>
      <w:r w:rsidRPr="007C37B1">
        <w:rPr>
          <w:rFonts w:ascii="Arial" w:hAnsi="Arial" w:cs="Arial"/>
          <w:b/>
          <w:sz w:val="22"/>
          <w:szCs w:val="22"/>
          <w:lang w:val="en-GB"/>
        </w:rPr>
        <w:t>Kreuzmannová</w:t>
      </w:r>
      <w:r w:rsidRPr="007C37B1">
        <w:rPr>
          <w:rFonts w:ascii="Arial" w:hAnsi="Arial" w:cs="Arial"/>
          <w:sz w:val="22"/>
          <w:szCs w:val="22"/>
          <w:lang w:val="en-GB"/>
        </w:rPr>
        <w:t xml:space="preserve">. </w:t>
      </w:r>
      <w:r>
        <w:rPr>
          <w:rFonts w:ascii="Arial" w:hAnsi="Arial" w:cs="Arial"/>
          <w:sz w:val="22"/>
          <w:szCs w:val="22"/>
          <w:lang w:val="en-GB"/>
        </w:rPr>
        <w:t>"</w:t>
      </w:r>
      <w:r w:rsidRPr="007C37B1">
        <w:rPr>
          <w:rFonts w:ascii="Arial" w:hAnsi="Arial" w:cs="Arial"/>
          <w:sz w:val="22"/>
          <w:szCs w:val="22"/>
          <w:lang w:val="en-GB"/>
        </w:rPr>
        <w:t xml:space="preserve">It also follows last year's change in approach to </w:t>
      </w:r>
      <w:r>
        <w:rPr>
          <w:rFonts w:ascii="Arial" w:hAnsi="Arial" w:cs="Arial"/>
          <w:sz w:val="22"/>
          <w:szCs w:val="22"/>
          <w:lang w:val="en-GB"/>
        </w:rPr>
        <w:t xml:space="preserve">the </w:t>
      </w:r>
      <w:r w:rsidRPr="007C37B1">
        <w:rPr>
          <w:rFonts w:ascii="Arial" w:hAnsi="Arial" w:cs="Arial"/>
          <w:sz w:val="22"/>
          <w:szCs w:val="22"/>
          <w:lang w:val="en-GB"/>
        </w:rPr>
        <w:t xml:space="preserve">awards, which </w:t>
      </w:r>
      <w:r>
        <w:rPr>
          <w:rFonts w:ascii="Arial" w:hAnsi="Arial" w:cs="Arial"/>
          <w:sz w:val="22"/>
          <w:szCs w:val="22"/>
          <w:lang w:val="en-GB"/>
        </w:rPr>
        <w:t>are</w:t>
      </w:r>
      <w:r w:rsidRPr="007C37B1">
        <w:rPr>
          <w:rFonts w:ascii="Arial" w:hAnsi="Arial" w:cs="Arial"/>
          <w:sz w:val="22"/>
          <w:szCs w:val="22"/>
          <w:lang w:val="en-GB"/>
        </w:rPr>
        <w:t xml:space="preserve"> always </w:t>
      </w:r>
      <w:r>
        <w:rPr>
          <w:rFonts w:ascii="Arial" w:hAnsi="Arial" w:cs="Arial"/>
          <w:sz w:val="22"/>
          <w:szCs w:val="22"/>
          <w:lang w:val="en-GB"/>
        </w:rPr>
        <w:t>presented</w:t>
      </w:r>
      <w:r w:rsidRPr="007C37B1">
        <w:rPr>
          <w:rFonts w:ascii="Arial" w:hAnsi="Arial" w:cs="Arial"/>
          <w:sz w:val="22"/>
          <w:szCs w:val="22"/>
          <w:lang w:val="en-GB"/>
        </w:rPr>
        <w:t xml:space="preserve"> by the International Jury at the end of the event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7C37B1">
        <w:rPr>
          <w:rFonts w:ascii="Arial" w:hAnsi="Arial" w:cs="Arial"/>
          <w:sz w:val="22"/>
          <w:szCs w:val="22"/>
          <w:lang w:val="en-GB"/>
        </w:rPr>
        <w:t xml:space="preserve"> </w:t>
      </w:r>
      <w:r w:rsidR="00DD140A" w:rsidRPr="00DD140A">
        <w:rPr>
          <w:rFonts w:ascii="Arial" w:hAnsi="Arial" w:cs="Arial"/>
          <w:sz w:val="22"/>
          <w:szCs w:val="22"/>
          <w:lang w:val="en-GB"/>
        </w:rPr>
        <w:t xml:space="preserve">Last year, two main awards </w:t>
      </w:r>
      <w:r w:rsidR="00DD140A">
        <w:rPr>
          <w:rFonts w:ascii="Arial" w:hAnsi="Arial" w:cs="Arial"/>
          <w:sz w:val="22"/>
          <w:szCs w:val="22"/>
          <w:lang w:val="en-GB"/>
        </w:rPr>
        <w:t>went</w:t>
      </w:r>
      <w:r w:rsidR="00DD140A" w:rsidRPr="00DD140A">
        <w:rPr>
          <w:rFonts w:ascii="Arial" w:hAnsi="Arial" w:cs="Arial"/>
          <w:sz w:val="22"/>
          <w:szCs w:val="22"/>
          <w:lang w:val="en-GB"/>
        </w:rPr>
        <w:t xml:space="preserve"> to </w:t>
      </w:r>
      <w:r w:rsidR="00DD140A" w:rsidRPr="00DD140A">
        <w:rPr>
          <w:rFonts w:ascii="Arial" w:hAnsi="Arial" w:cs="Arial"/>
          <w:i/>
          <w:sz w:val="22"/>
          <w:szCs w:val="22"/>
          <w:lang w:val="en-GB"/>
        </w:rPr>
        <w:t>PLI</w:t>
      </w:r>
      <w:r w:rsidR="00DD140A" w:rsidRPr="00DD140A">
        <w:rPr>
          <w:rFonts w:ascii="Arial" w:hAnsi="Arial" w:cs="Arial"/>
          <w:sz w:val="22"/>
          <w:szCs w:val="22"/>
          <w:lang w:val="en-GB"/>
        </w:rPr>
        <w:t xml:space="preserve"> by </w:t>
      </w:r>
      <w:r w:rsidR="00DD140A" w:rsidRPr="00DD140A">
        <w:rPr>
          <w:rFonts w:ascii="Arial" w:hAnsi="Arial" w:cs="Arial"/>
          <w:b/>
          <w:sz w:val="22"/>
          <w:szCs w:val="22"/>
          <w:lang w:val="en-GB"/>
        </w:rPr>
        <w:t>Viktor Černický</w:t>
      </w:r>
      <w:r w:rsidR="00DD140A" w:rsidRPr="00DD140A">
        <w:rPr>
          <w:rFonts w:ascii="Arial" w:hAnsi="Arial" w:cs="Arial"/>
          <w:sz w:val="22"/>
          <w:szCs w:val="22"/>
          <w:lang w:val="en-GB"/>
        </w:rPr>
        <w:t xml:space="preserve"> and </w:t>
      </w:r>
      <w:r w:rsidR="00DD140A" w:rsidRPr="00DD140A">
        <w:rPr>
          <w:rFonts w:ascii="Arial" w:hAnsi="Arial" w:cs="Arial"/>
          <w:i/>
          <w:sz w:val="22"/>
          <w:szCs w:val="22"/>
          <w:lang w:val="en-GB"/>
        </w:rPr>
        <w:t>SAME SAME</w:t>
      </w:r>
      <w:r w:rsidR="00DD140A">
        <w:rPr>
          <w:rFonts w:ascii="Arial" w:hAnsi="Arial" w:cs="Arial"/>
          <w:sz w:val="22"/>
          <w:szCs w:val="22"/>
          <w:lang w:val="en-GB"/>
        </w:rPr>
        <w:t xml:space="preserve"> by</w:t>
      </w:r>
      <w:r w:rsidR="00DD140A" w:rsidRPr="00DD140A">
        <w:rPr>
          <w:rFonts w:ascii="Arial" w:hAnsi="Arial" w:cs="Arial"/>
          <w:sz w:val="22"/>
          <w:szCs w:val="22"/>
          <w:lang w:val="en-GB"/>
        </w:rPr>
        <w:t xml:space="preserve"> </w:t>
      </w:r>
      <w:r w:rsidR="00DD140A" w:rsidRPr="00DD140A">
        <w:rPr>
          <w:rFonts w:ascii="Arial" w:hAnsi="Arial" w:cs="Arial"/>
          <w:b/>
          <w:sz w:val="22"/>
          <w:szCs w:val="22"/>
          <w:lang w:val="en-GB"/>
        </w:rPr>
        <w:t>Karine Ponties</w:t>
      </w:r>
      <w:r w:rsidR="00DD140A" w:rsidRPr="00DD140A">
        <w:rPr>
          <w:rFonts w:ascii="Arial" w:hAnsi="Arial" w:cs="Arial"/>
          <w:sz w:val="22"/>
          <w:szCs w:val="22"/>
          <w:lang w:val="en-GB"/>
        </w:rPr>
        <w:t xml:space="preserve"> </w:t>
      </w:r>
      <w:r w:rsidR="00DD140A">
        <w:rPr>
          <w:rFonts w:ascii="Arial" w:hAnsi="Arial" w:cs="Arial"/>
          <w:sz w:val="22"/>
          <w:szCs w:val="22"/>
          <w:lang w:val="en-GB"/>
        </w:rPr>
        <w:t>–</w:t>
      </w:r>
      <w:r w:rsidR="00DD140A" w:rsidRPr="00DD140A">
        <w:rPr>
          <w:rFonts w:ascii="Arial" w:hAnsi="Arial" w:cs="Arial"/>
          <w:sz w:val="22"/>
          <w:szCs w:val="22"/>
          <w:lang w:val="en-GB"/>
        </w:rPr>
        <w:t xml:space="preserve"> also thanks to the exceptional </w:t>
      </w:r>
      <w:r w:rsidR="00DD140A">
        <w:rPr>
          <w:rFonts w:ascii="Arial" w:hAnsi="Arial" w:cs="Arial"/>
          <w:sz w:val="22"/>
          <w:szCs w:val="22"/>
          <w:lang w:val="en-GB"/>
        </w:rPr>
        <w:t>performance</w:t>
      </w:r>
      <w:r w:rsidR="00DD140A" w:rsidRPr="00DD140A">
        <w:rPr>
          <w:rFonts w:ascii="Arial" w:hAnsi="Arial" w:cs="Arial"/>
          <w:sz w:val="22"/>
          <w:szCs w:val="22"/>
          <w:lang w:val="en-GB"/>
        </w:rPr>
        <w:t xml:space="preserve"> of </w:t>
      </w:r>
      <w:r w:rsidR="00DD140A" w:rsidRPr="00DD140A">
        <w:rPr>
          <w:rFonts w:ascii="Arial" w:hAnsi="Arial" w:cs="Arial"/>
          <w:b/>
          <w:sz w:val="22"/>
          <w:szCs w:val="22"/>
          <w:lang w:val="en-GB"/>
        </w:rPr>
        <w:t>Tereza Ondrová</w:t>
      </w:r>
      <w:r w:rsidR="00DD140A" w:rsidRPr="00DD140A">
        <w:rPr>
          <w:rFonts w:ascii="Arial" w:hAnsi="Arial" w:cs="Arial"/>
          <w:sz w:val="22"/>
          <w:szCs w:val="22"/>
          <w:lang w:val="en-GB"/>
        </w:rPr>
        <w:t>.</w:t>
      </w:r>
      <w:r w:rsidRPr="007C37B1">
        <w:rPr>
          <w:rFonts w:ascii="Arial" w:hAnsi="Arial" w:cs="Arial"/>
          <w:sz w:val="22"/>
          <w:szCs w:val="22"/>
          <w:lang w:val="en-GB"/>
        </w:rPr>
        <w:t xml:space="preserve"> Logically, therefore, these two works will frame this year's event, which will begin on </w:t>
      </w:r>
      <w:r w:rsidR="00DD140A">
        <w:rPr>
          <w:rFonts w:ascii="Arial" w:hAnsi="Arial" w:cs="Arial"/>
          <w:sz w:val="22"/>
          <w:szCs w:val="22"/>
          <w:lang w:val="en-GB"/>
        </w:rPr>
        <w:t>1 </w:t>
      </w:r>
      <w:r w:rsidRPr="007C37B1">
        <w:rPr>
          <w:rFonts w:ascii="Arial" w:hAnsi="Arial" w:cs="Arial"/>
          <w:sz w:val="22"/>
          <w:szCs w:val="22"/>
          <w:lang w:val="en-GB"/>
        </w:rPr>
        <w:t xml:space="preserve">April, including the </w:t>
      </w:r>
      <w:r w:rsidR="00DD140A">
        <w:rPr>
          <w:rFonts w:ascii="Arial" w:hAnsi="Arial" w:cs="Arial"/>
          <w:sz w:val="22"/>
          <w:szCs w:val="22"/>
          <w:lang w:val="en-GB"/>
        </w:rPr>
        <w:t>presentation</w:t>
      </w:r>
      <w:r w:rsidRPr="007C37B1">
        <w:rPr>
          <w:rFonts w:ascii="Arial" w:hAnsi="Arial" w:cs="Arial"/>
          <w:sz w:val="22"/>
          <w:szCs w:val="22"/>
          <w:lang w:val="en-GB"/>
        </w:rPr>
        <w:t xml:space="preserve"> of </w:t>
      </w:r>
      <w:r w:rsidRPr="00DD140A">
        <w:rPr>
          <w:rFonts w:ascii="Arial" w:hAnsi="Arial" w:cs="Arial"/>
          <w:i/>
          <w:sz w:val="22"/>
          <w:szCs w:val="22"/>
          <w:lang w:val="en-GB"/>
        </w:rPr>
        <w:t>SAME SAME</w:t>
      </w:r>
      <w:r w:rsidRPr="007C37B1">
        <w:rPr>
          <w:rFonts w:ascii="Arial" w:hAnsi="Arial" w:cs="Arial"/>
          <w:sz w:val="22"/>
          <w:szCs w:val="22"/>
          <w:lang w:val="en-GB"/>
        </w:rPr>
        <w:t xml:space="preserve"> in PON</w:t>
      </w:r>
      <w:r w:rsidR="00DD140A">
        <w:rPr>
          <w:rFonts w:ascii="Arial" w:hAnsi="Arial" w:cs="Arial"/>
          <w:sz w:val="22"/>
          <w:szCs w:val="22"/>
          <w:lang w:val="en-GB"/>
        </w:rPr>
        <w:t>EC</w:t>
      </w:r>
      <w:r w:rsidRPr="007C37B1">
        <w:rPr>
          <w:rFonts w:ascii="Arial" w:hAnsi="Arial" w:cs="Arial"/>
          <w:sz w:val="22"/>
          <w:szCs w:val="22"/>
          <w:lang w:val="en-GB"/>
        </w:rPr>
        <w:t xml:space="preserve">, and will culminate on </w:t>
      </w:r>
      <w:r w:rsidR="00DD140A">
        <w:rPr>
          <w:rFonts w:ascii="Arial" w:hAnsi="Arial" w:cs="Arial"/>
          <w:sz w:val="22"/>
          <w:szCs w:val="22"/>
          <w:lang w:val="en-GB"/>
        </w:rPr>
        <w:t>3 </w:t>
      </w:r>
      <w:r w:rsidRPr="007C37B1">
        <w:rPr>
          <w:rFonts w:ascii="Arial" w:hAnsi="Arial" w:cs="Arial"/>
          <w:sz w:val="22"/>
          <w:szCs w:val="22"/>
          <w:lang w:val="en-GB"/>
        </w:rPr>
        <w:t xml:space="preserve">April with an evening with </w:t>
      </w:r>
      <w:r w:rsidRPr="00DD140A">
        <w:rPr>
          <w:rFonts w:ascii="Arial" w:hAnsi="Arial" w:cs="Arial"/>
          <w:i/>
          <w:sz w:val="22"/>
          <w:szCs w:val="22"/>
          <w:lang w:val="en-GB"/>
        </w:rPr>
        <w:t>PLI</w:t>
      </w:r>
      <w:r w:rsidRPr="007C37B1">
        <w:rPr>
          <w:rFonts w:ascii="Arial" w:hAnsi="Arial" w:cs="Arial"/>
          <w:sz w:val="22"/>
          <w:szCs w:val="22"/>
          <w:lang w:val="en-GB"/>
        </w:rPr>
        <w:t xml:space="preserve"> and a follow-up ceremony there. On 4</w:t>
      </w:r>
      <w:r w:rsidR="00DD140A">
        <w:rPr>
          <w:rFonts w:ascii="Arial" w:hAnsi="Arial" w:cs="Arial"/>
          <w:sz w:val="22"/>
          <w:szCs w:val="22"/>
          <w:lang w:val="en-GB"/>
        </w:rPr>
        <w:t> </w:t>
      </w:r>
      <w:r w:rsidRPr="007C37B1">
        <w:rPr>
          <w:rFonts w:ascii="Arial" w:hAnsi="Arial" w:cs="Arial"/>
          <w:sz w:val="22"/>
          <w:szCs w:val="22"/>
          <w:lang w:val="en-GB"/>
        </w:rPr>
        <w:t xml:space="preserve">April, </w:t>
      </w:r>
      <w:r w:rsidR="00DD140A">
        <w:rPr>
          <w:rFonts w:ascii="Arial" w:hAnsi="Arial" w:cs="Arial"/>
          <w:sz w:val="22"/>
          <w:szCs w:val="22"/>
          <w:lang w:val="en-GB"/>
        </w:rPr>
        <w:t>a</w:t>
      </w:r>
      <w:r w:rsidRPr="007C37B1">
        <w:rPr>
          <w:rFonts w:ascii="Arial" w:hAnsi="Arial" w:cs="Arial"/>
          <w:sz w:val="22"/>
          <w:szCs w:val="22"/>
          <w:lang w:val="en-GB"/>
        </w:rPr>
        <w:t xml:space="preserve"> </w:t>
      </w:r>
      <w:r w:rsidR="00DD140A">
        <w:rPr>
          <w:rFonts w:ascii="Arial" w:hAnsi="Arial" w:cs="Arial"/>
          <w:sz w:val="22"/>
          <w:szCs w:val="22"/>
          <w:lang w:val="en-GB"/>
        </w:rPr>
        <w:t>closing</w:t>
      </w:r>
      <w:r w:rsidRPr="007C37B1">
        <w:rPr>
          <w:rFonts w:ascii="Arial" w:hAnsi="Arial" w:cs="Arial"/>
          <w:sz w:val="22"/>
          <w:szCs w:val="22"/>
          <w:lang w:val="en-GB"/>
        </w:rPr>
        <w:t xml:space="preserve"> brunch will be held, and the new Brunch &amp; Discussion format also proved its worth last year.</w:t>
      </w:r>
      <w:r w:rsidR="00DD140A">
        <w:rPr>
          <w:rFonts w:ascii="Arial" w:hAnsi="Arial" w:cs="Arial"/>
          <w:sz w:val="22"/>
          <w:szCs w:val="22"/>
          <w:lang w:val="en-GB"/>
        </w:rPr>
        <w:t>"</w:t>
      </w:r>
    </w:p>
    <w:p w14:paraId="47D72D04" w14:textId="77777777" w:rsidR="00A22BE2" w:rsidRPr="007C37B1" w:rsidRDefault="00A22BE2" w:rsidP="00960CF7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4281659" w14:textId="5A8AE1BE" w:rsidR="00960CF7" w:rsidRPr="007C37B1" w:rsidRDefault="00DD140A" w:rsidP="00960CF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D140A">
        <w:rPr>
          <w:rFonts w:ascii="Arial" w:hAnsi="Arial" w:cs="Arial"/>
          <w:sz w:val="22"/>
          <w:szCs w:val="22"/>
          <w:lang w:val="en-GB"/>
        </w:rPr>
        <w:t xml:space="preserve">Almost </w:t>
      </w:r>
      <w:r>
        <w:rPr>
          <w:rFonts w:ascii="Arial" w:hAnsi="Arial" w:cs="Arial"/>
          <w:sz w:val="22"/>
          <w:szCs w:val="22"/>
          <w:lang w:val="en-GB"/>
        </w:rPr>
        <w:t>30</w:t>
      </w:r>
      <w:r w:rsidRPr="00DD140A">
        <w:rPr>
          <w:rFonts w:ascii="Arial" w:hAnsi="Arial" w:cs="Arial"/>
          <w:sz w:val="22"/>
          <w:szCs w:val="22"/>
          <w:lang w:val="en-GB"/>
        </w:rPr>
        <w:t xml:space="preserve"> works </w:t>
      </w:r>
      <w:r>
        <w:rPr>
          <w:rFonts w:ascii="Arial" w:hAnsi="Arial" w:cs="Arial"/>
          <w:sz w:val="22"/>
          <w:szCs w:val="22"/>
          <w:lang w:val="en-GB"/>
        </w:rPr>
        <w:t>among</w:t>
      </w:r>
      <w:r w:rsidRPr="00DD140A">
        <w:rPr>
          <w:rFonts w:ascii="Arial" w:hAnsi="Arial" w:cs="Arial"/>
          <w:sz w:val="22"/>
          <w:szCs w:val="22"/>
          <w:lang w:val="en-GB"/>
        </w:rPr>
        <w:t xml:space="preserve"> new productions </w:t>
      </w:r>
      <w:r>
        <w:rPr>
          <w:rFonts w:ascii="Arial" w:hAnsi="Arial" w:cs="Arial"/>
          <w:sz w:val="22"/>
          <w:szCs w:val="22"/>
          <w:lang w:val="en-GB"/>
        </w:rPr>
        <w:t>created</w:t>
      </w:r>
      <w:r w:rsidRPr="00DD140A">
        <w:rPr>
          <w:rFonts w:ascii="Arial" w:hAnsi="Arial" w:cs="Arial"/>
          <w:sz w:val="22"/>
          <w:szCs w:val="22"/>
          <w:lang w:val="en-GB"/>
        </w:rPr>
        <w:t xml:space="preserve"> in the past year </w:t>
      </w:r>
      <w:r>
        <w:rPr>
          <w:rFonts w:ascii="Arial" w:hAnsi="Arial" w:cs="Arial"/>
          <w:sz w:val="22"/>
          <w:szCs w:val="22"/>
          <w:lang w:val="en-GB"/>
        </w:rPr>
        <w:t>applied to</w:t>
      </w:r>
      <w:r w:rsidRPr="00DD140A">
        <w:rPr>
          <w:rFonts w:ascii="Arial" w:hAnsi="Arial" w:cs="Arial"/>
          <w:sz w:val="22"/>
          <w:szCs w:val="22"/>
          <w:lang w:val="en-GB"/>
        </w:rPr>
        <w:t xml:space="preserve"> the platform</w:t>
      </w:r>
      <w:r w:rsidR="00BA47E1">
        <w:rPr>
          <w:rFonts w:ascii="Arial" w:hAnsi="Arial" w:cs="Arial"/>
          <w:sz w:val="22"/>
          <w:szCs w:val="22"/>
          <w:lang w:val="en-GB"/>
        </w:rPr>
        <w:t>.</w:t>
      </w:r>
      <w:r w:rsidRPr="00DD140A">
        <w:rPr>
          <w:rFonts w:ascii="Arial" w:hAnsi="Arial" w:cs="Arial"/>
          <w:sz w:val="22"/>
          <w:szCs w:val="22"/>
          <w:lang w:val="en-GB"/>
        </w:rPr>
        <w:t xml:space="preserve"> </w:t>
      </w:r>
      <w:r w:rsidR="00BA47E1">
        <w:rPr>
          <w:rFonts w:ascii="Arial" w:hAnsi="Arial" w:cs="Arial"/>
          <w:sz w:val="22"/>
          <w:szCs w:val="22"/>
          <w:lang w:val="en-GB"/>
        </w:rPr>
        <w:t>It was not</w:t>
      </w:r>
      <w:r w:rsidRPr="00DD140A">
        <w:rPr>
          <w:rFonts w:ascii="Arial" w:hAnsi="Arial" w:cs="Arial"/>
          <w:sz w:val="22"/>
          <w:szCs w:val="22"/>
          <w:lang w:val="en-GB"/>
        </w:rPr>
        <w:t xml:space="preserve"> easy to choose between already proven names and the </w:t>
      </w:r>
      <w:r w:rsidR="00BA47E1">
        <w:rPr>
          <w:rFonts w:ascii="Arial" w:hAnsi="Arial" w:cs="Arial"/>
          <w:sz w:val="22"/>
          <w:szCs w:val="22"/>
          <w:lang w:val="en-GB"/>
        </w:rPr>
        <w:t>up-and-</w:t>
      </w:r>
      <w:r w:rsidRPr="00DD140A">
        <w:rPr>
          <w:rFonts w:ascii="Arial" w:hAnsi="Arial" w:cs="Arial"/>
          <w:sz w:val="22"/>
          <w:szCs w:val="22"/>
          <w:lang w:val="en-GB"/>
        </w:rPr>
        <w:t>coming generation, and</w:t>
      </w:r>
      <w:r>
        <w:rPr>
          <w:rFonts w:ascii="Arial" w:hAnsi="Arial" w:cs="Arial"/>
          <w:sz w:val="22"/>
          <w:szCs w:val="22"/>
          <w:lang w:val="en-GB"/>
        </w:rPr>
        <w:t xml:space="preserve"> the </w:t>
      </w:r>
      <w:r w:rsidRPr="00DD140A">
        <w:rPr>
          <w:rFonts w:ascii="Arial" w:hAnsi="Arial" w:cs="Arial"/>
          <w:sz w:val="22"/>
          <w:szCs w:val="22"/>
          <w:lang w:val="en-GB"/>
        </w:rPr>
        <w:t xml:space="preserve">Dramaturgical Council </w:t>
      </w:r>
      <w:r>
        <w:rPr>
          <w:rFonts w:ascii="Arial" w:hAnsi="Arial" w:cs="Arial"/>
          <w:sz w:val="22"/>
          <w:szCs w:val="22"/>
          <w:lang w:val="en-GB"/>
        </w:rPr>
        <w:t xml:space="preserve">did not </w:t>
      </w:r>
      <w:r w:rsidR="00BA47E1">
        <w:rPr>
          <w:rFonts w:ascii="Arial" w:hAnsi="Arial" w:cs="Arial"/>
          <w:sz w:val="22"/>
          <w:szCs w:val="22"/>
          <w:lang w:val="en-GB"/>
        </w:rPr>
        <w:t>reach</w:t>
      </w:r>
      <w:r w:rsidRPr="00DD140A">
        <w:rPr>
          <w:rFonts w:ascii="Arial" w:hAnsi="Arial" w:cs="Arial"/>
          <w:sz w:val="22"/>
          <w:szCs w:val="22"/>
          <w:lang w:val="en-GB"/>
        </w:rPr>
        <w:t xml:space="preserve"> absolute consensus </w:t>
      </w:r>
      <w:r>
        <w:rPr>
          <w:rFonts w:ascii="Arial" w:hAnsi="Arial" w:cs="Arial"/>
          <w:sz w:val="22"/>
          <w:szCs w:val="22"/>
          <w:lang w:val="en-GB"/>
        </w:rPr>
        <w:t>about</w:t>
      </w:r>
      <w:r w:rsidRPr="00DD140A">
        <w:rPr>
          <w:rFonts w:ascii="Arial" w:hAnsi="Arial" w:cs="Arial"/>
          <w:sz w:val="22"/>
          <w:szCs w:val="22"/>
          <w:lang w:val="en-GB"/>
        </w:rPr>
        <w:t xml:space="preserve"> any work. </w:t>
      </w:r>
      <w:r>
        <w:rPr>
          <w:rFonts w:ascii="Arial" w:hAnsi="Arial" w:cs="Arial"/>
          <w:sz w:val="22"/>
          <w:szCs w:val="22"/>
          <w:lang w:val="en-GB"/>
        </w:rPr>
        <w:t>All the</w:t>
      </w:r>
      <w:r w:rsidRPr="00DD140A">
        <w:rPr>
          <w:rFonts w:ascii="Arial" w:hAnsi="Arial" w:cs="Arial"/>
          <w:sz w:val="22"/>
          <w:szCs w:val="22"/>
          <w:lang w:val="en-GB"/>
        </w:rPr>
        <w:t xml:space="preserve"> more varied</w:t>
      </w:r>
      <w:r>
        <w:rPr>
          <w:rFonts w:ascii="Arial" w:hAnsi="Arial" w:cs="Arial"/>
          <w:sz w:val="22"/>
          <w:szCs w:val="22"/>
          <w:lang w:val="en-GB"/>
        </w:rPr>
        <w:t>, therefore, the resulting</w:t>
      </w:r>
      <w:r w:rsidRPr="00DD140A">
        <w:rPr>
          <w:rFonts w:ascii="Arial" w:hAnsi="Arial" w:cs="Arial"/>
          <w:sz w:val="22"/>
          <w:szCs w:val="22"/>
          <w:lang w:val="en-GB"/>
        </w:rPr>
        <w:t xml:space="preserve"> mix</w:t>
      </w:r>
      <w:r w:rsidR="00BA47E1">
        <w:rPr>
          <w:rFonts w:ascii="Arial" w:hAnsi="Arial" w:cs="Arial"/>
          <w:sz w:val="22"/>
          <w:szCs w:val="22"/>
          <w:lang w:val="en-GB"/>
        </w:rPr>
        <w:t xml:space="preserve"> that</w:t>
      </w:r>
      <w:r w:rsidRPr="00DD140A">
        <w:rPr>
          <w:rFonts w:ascii="Arial" w:hAnsi="Arial" w:cs="Arial"/>
          <w:sz w:val="22"/>
          <w:szCs w:val="22"/>
          <w:lang w:val="en-GB"/>
        </w:rPr>
        <w:t xml:space="preserve"> the program offers.</w:t>
      </w:r>
    </w:p>
    <w:p w14:paraId="20EE457A" w14:textId="77777777" w:rsidR="00960CF7" w:rsidRPr="007C37B1" w:rsidRDefault="00960CF7" w:rsidP="00960CF7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FEC176F" w14:textId="079BAA15" w:rsidR="00960CF7" w:rsidRPr="007C37B1" w:rsidRDefault="00BA47E1" w:rsidP="00960CF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BA47E1">
        <w:rPr>
          <w:rFonts w:ascii="Arial" w:hAnsi="Arial" w:cs="Arial"/>
          <w:sz w:val="22"/>
          <w:szCs w:val="22"/>
          <w:lang w:val="en-GB"/>
        </w:rPr>
        <w:t xml:space="preserve">The selection of productions was </w:t>
      </w:r>
      <w:r>
        <w:rPr>
          <w:rFonts w:ascii="Arial" w:hAnsi="Arial" w:cs="Arial"/>
          <w:sz w:val="22"/>
          <w:szCs w:val="22"/>
          <w:lang w:val="en-GB"/>
        </w:rPr>
        <w:t>made by</w:t>
      </w:r>
      <w:r w:rsidRPr="00BA47E1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people</w:t>
      </w:r>
      <w:r w:rsidRPr="00BA47E1">
        <w:rPr>
          <w:rFonts w:ascii="Arial" w:hAnsi="Arial" w:cs="Arial"/>
          <w:sz w:val="22"/>
          <w:szCs w:val="22"/>
          <w:lang w:val="en-GB"/>
        </w:rPr>
        <w:t xml:space="preserve"> who </w:t>
      </w:r>
      <w:r>
        <w:rPr>
          <w:rFonts w:ascii="Arial" w:hAnsi="Arial" w:cs="Arial"/>
          <w:sz w:val="22"/>
          <w:szCs w:val="22"/>
          <w:lang w:val="en-GB"/>
        </w:rPr>
        <w:t>closely</w:t>
      </w:r>
      <w:r w:rsidRPr="00BA47E1">
        <w:rPr>
          <w:rFonts w:ascii="Arial" w:hAnsi="Arial" w:cs="Arial"/>
          <w:sz w:val="22"/>
          <w:szCs w:val="22"/>
          <w:lang w:val="en-GB"/>
        </w:rPr>
        <w:t xml:space="preserve"> follow the domestic dance-movement scene, namely:</w:t>
      </w:r>
      <w:r w:rsidR="00960CF7" w:rsidRPr="007C37B1">
        <w:rPr>
          <w:rFonts w:ascii="Arial" w:hAnsi="Arial" w:cs="Arial"/>
          <w:sz w:val="22"/>
          <w:szCs w:val="22"/>
          <w:lang w:val="en-GB"/>
        </w:rPr>
        <w:t xml:space="preserve"> </w:t>
      </w:r>
      <w:r w:rsidR="00960CF7" w:rsidRPr="007C37B1">
        <w:rPr>
          <w:rFonts w:ascii="Arial" w:hAnsi="Arial" w:cs="Arial"/>
          <w:b/>
          <w:sz w:val="22"/>
          <w:szCs w:val="22"/>
          <w:lang w:val="en-GB"/>
        </w:rPr>
        <w:t>Lucie Hayashi</w:t>
      </w:r>
      <w:r w:rsidR="00960CF7" w:rsidRPr="007C37B1">
        <w:rPr>
          <w:rFonts w:ascii="Arial" w:hAnsi="Arial" w:cs="Arial"/>
          <w:sz w:val="22"/>
          <w:szCs w:val="22"/>
          <w:lang w:val="en-GB"/>
        </w:rPr>
        <w:t xml:space="preserve">, </w:t>
      </w:r>
      <w:r w:rsidR="00960CF7" w:rsidRPr="007C37B1">
        <w:rPr>
          <w:rFonts w:ascii="Arial" w:hAnsi="Arial" w:cs="Arial"/>
          <w:b/>
          <w:sz w:val="22"/>
          <w:szCs w:val="22"/>
          <w:lang w:val="en-GB"/>
        </w:rPr>
        <w:t>Lúcia Kašiarová</w:t>
      </w:r>
      <w:r w:rsidR="00960CF7" w:rsidRPr="007C37B1">
        <w:rPr>
          <w:rFonts w:ascii="Arial" w:hAnsi="Arial" w:cs="Arial"/>
          <w:sz w:val="22"/>
          <w:szCs w:val="22"/>
          <w:lang w:val="en-GB"/>
        </w:rPr>
        <w:t xml:space="preserve">, </w:t>
      </w:r>
      <w:r w:rsidR="00960CF7" w:rsidRPr="007C37B1">
        <w:rPr>
          <w:rFonts w:ascii="Arial" w:hAnsi="Arial" w:cs="Arial"/>
          <w:b/>
          <w:sz w:val="22"/>
          <w:szCs w:val="22"/>
          <w:lang w:val="en-GB"/>
        </w:rPr>
        <w:t>Pierre Nadaud</w:t>
      </w:r>
      <w:r w:rsidR="00960CF7" w:rsidRPr="007C37B1">
        <w:rPr>
          <w:rFonts w:ascii="Arial" w:hAnsi="Arial" w:cs="Arial"/>
          <w:sz w:val="22"/>
          <w:szCs w:val="22"/>
          <w:lang w:val="en-GB"/>
        </w:rPr>
        <w:t xml:space="preserve">, </w:t>
      </w:r>
      <w:r w:rsidR="00960CF7" w:rsidRPr="007C37B1">
        <w:rPr>
          <w:rFonts w:ascii="Arial" w:hAnsi="Arial" w:cs="Arial"/>
          <w:b/>
          <w:sz w:val="22"/>
          <w:szCs w:val="22"/>
          <w:lang w:val="en-GB"/>
        </w:rPr>
        <w:t>Jitka Pavlišová</w:t>
      </w:r>
      <w:r>
        <w:rPr>
          <w:rFonts w:ascii="Arial" w:hAnsi="Arial" w:cs="Arial"/>
          <w:sz w:val="22"/>
          <w:szCs w:val="22"/>
          <w:lang w:val="en-GB"/>
        </w:rPr>
        <w:t xml:space="preserve"> and</w:t>
      </w:r>
      <w:r w:rsidR="00960CF7" w:rsidRPr="007C37B1">
        <w:rPr>
          <w:rFonts w:ascii="Arial" w:hAnsi="Arial" w:cs="Arial"/>
          <w:sz w:val="22"/>
          <w:szCs w:val="22"/>
          <w:lang w:val="en-GB"/>
        </w:rPr>
        <w:t xml:space="preserve"> </w:t>
      </w:r>
      <w:r w:rsidR="00960CF7" w:rsidRPr="007C37B1">
        <w:rPr>
          <w:rFonts w:ascii="Arial" w:hAnsi="Arial" w:cs="Arial"/>
          <w:b/>
          <w:sz w:val="22"/>
          <w:szCs w:val="22"/>
          <w:lang w:val="en-GB"/>
        </w:rPr>
        <w:t>Nina Vangeli</w:t>
      </w:r>
      <w:r>
        <w:rPr>
          <w:rFonts w:ascii="Arial" w:hAnsi="Arial" w:cs="Arial"/>
          <w:b/>
          <w:sz w:val="22"/>
          <w:szCs w:val="22"/>
          <w:lang w:val="en-GB"/>
        </w:rPr>
        <w:t>,</w:t>
      </w:r>
      <w:r w:rsidR="00960CF7" w:rsidRPr="007C37B1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and the organizers of</w:t>
      </w:r>
      <w:r w:rsidR="00960CF7" w:rsidRPr="007C37B1">
        <w:rPr>
          <w:rFonts w:ascii="Arial" w:hAnsi="Arial" w:cs="Arial"/>
          <w:sz w:val="22"/>
          <w:szCs w:val="22"/>
          <w:lang w:val="en-GB"/>
        </w:rPr>
        <w:t xml:space="preserve"> Tanec Praha </w:t>
      </w:r>
      <w:r w:rsidRPr="007C37B1">
        <w:rPr>
          <w:rFonts w:ascii="Arial" w:hAnsi="Arial" w:cs="Arial"/>
          <w:b/>
          <w:sz w:val="22"/>
          <w:szCs w:val="22"/>
          <w:lang w:val="en-GB"/>
        </w:rPr>
        <w:t>Yvona Kreuzmannová</w:t>
      </w:r>
      <w:r w:rsidRPr="007C37B1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and</w:t>
      </w:r>
      <w:r w:rsidRPr="007C37B1">
        <w:rPr>
          <w:rFonts w:ascii="Arial" w:hAnsi="Arial" w:cs="Arial"/>
          <w:sz w:val="22"/>
          <w:szCs w:val="22"/>
          <w:lang w:val="en-GB"/>
        </w:rPr>
        <w:t> </w:t>
      </w:r>
      <w:r w:rsidRPr="007C37B1">
        <w:rPr>
          <w:rFonts w:ascii="Arial" w:hAnsi="Arial" w:cs="Arial"/>
          <w:b/>
          <w:sz w:val="22"/>
          <w:szCs w:val="22"/>
          <w:lang w:val="en-GB"/>
        </w:rPr>
        <w:t>Markétou Perroud</w:t>
      </w:r>
      <w:r>
        <w:rPr>
          <w:rFonts w:ascii="Arial" w:hAnsi="Arial" w:cs="Arial"/>
          <w:sz w:val="22"/>
          <w:szCs w:val="22"/>
          <w:lang w:val="en-GB"/>
        </w:rPr>
        <w:t xml:space="preserve"> shared one vote</w:t>
      </w:r>
      <w:r w:rsidR="00960CF7" w:rsidRPr="007C37B1">
        <w:rPr>
          <w:rFonts w:ascii="Arial" w:hAnsi="Arial" w:cs="Arial"/>
          <w:sz w:val="22"/>
          <w:szCs w:val="22"/>
          <w:lang w:val="en-GB"/>
        </w:rPr>
        <w:t xml:space="preserve">. </w:t>
      </w:r>
      <w:r w:rsidRPr="00BA47E1">
        <w:rPr>
          <w:rFonts w:ascii="Arial" w:hAnsi="Arial" w:cs="Arial"/>
          <w:sz w:val="22"/>
          <w:szCs w:val="22"/>
          <w:lang w:val="en-GB"/>
        </w:rPr>
        <w:t xml:space="preserve">Discussions were also held on other works by promising artists, particularly </w:t>
      </w:r>
      <w:r>
        <w:rPr>
          <w:rFonts w:ascii="Arial" w:hAnsi="Arial" w:cs="Arial"/>
          <w:sz w:val="22"/>
          <w:szCs w:val="22"/>
          <w:lang w:val="en-GB"/>
        </w:rPr>
        <w:t>the duo of</w:t>
      </w:r>
      <w:r w:rsidR="00960CF7" w:rsidRPr="007C37B1">
        <w:rPr>
          <w:rFonts w:ascii="Arial" w:hAnsi="Arial" w:cs="Arial"/>
          <w:sz w:val="22"/>
          <w:szCs w:val="22"/>
          <w:lang w:val="en-GB"/>
        </w:rPr>
        <w:t xml:space="preserve"> </w:t>
      </w:r>
      <w:r w:rsidR="00960CF7" w:rsidRPr="007C37B1">
        <w:rPr>
          <w:rFonts w:ascii="Arial" w:hAnsi="Arial" w:cs="Arial"/>
          <w:b/>
          <w:sz w:val="22"/>
          <w:szCs w:val="22"/>
          <w:lang w:val="en-GB"/>
        </w:rPr>
        <w:t>Sabina Bočková</w:t>
      </w:r>
      <w:r w:rsidR="00960CF7" w:rsidRPr="007C37B1">
        <w:rPr>
          <w:rFonts w:ascii="Arial" w:hAnsi="Arial" w:cs="Arial"/>
          <w:sz w:val="22"/>
          <w:szCs w:val="22"/>
          <w:lang w:val="en-GB"/>
        </w:rPr>
        <w:t xml:space="preserve"> – </w:t>
      </w:r>
      <w:r w:rsidR="00960CF7" w:rsidRPr="007C37B1">
        <w:rPr>
          <w:rFonts w:ascii="Arial" w:hAnsi="Arial" w:cs="Arial"/>
          <w:b/>
          <w:sz w:val="22"/>
          <w:szCs w:val="22"/>
          <w:lang w:val="en-GB"/>
        </w:rPr>
        <w:t>Tomáš Janypka (Song Lines)</w:t>
      </w:r>
      <w:r w:rsidR="00960CF7" w:rsidRPr="007C37B1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and Brno's</w:t>
      </w:r>
      <w:r w:rsidR="00960CF7" w:rsidRPr="007C37B1">
        <w:rPr>
          <w:rFonts w:ascii="Arial" w:hAnsi="Arial" w:cs="Arial"/>
          <w:sz w:val="22"/>
          <w:szCs w:val="22"/>
          <w:lang w:val="en-GB"/>
        </w:rPr>
        <w:t xml:space="preserve"> Buranteatr </w:t>
      </w:r>
      <w:r>
        <w:rPr>
          <w:rFonts w:ascii="Arial" w:hAnsi="Arial" w:cs="Arial"/>
          <w:sz w:val="22"/>
          <w:szCs w:val="22"/>
          <w:lang w:val="en-GB"/>
        </w:rPr>
        <w:t>led by</w:t>
      </w:r>
      <w:r w:rsidR="00960CF7" w:rsidRPr="007C37B1">
        <w:rPr>
          <w:rFonts w:ascii="Arial" w:hAnsi="Arial" w:cs="Arial"/>
          <w:sz w:val="22"/>
          <w:szCs w:val="22"/>
          <w:lang w:val="en-GB"/>
        </w:rPr>
        <w:t xml:space="preserve"> </w:t>
      </w:r>
      <w:r w:rsidR="00960CF7" w:rsidRPr="007C37B1">
        <w:rPr>
          <w:rFonts w:ascii="Arial" w:hAnsi="Arial" w:cs="Arial"/>
          <w:b/>
          <w:sz w:val="22"/>
          <w:szCs w:val="22"/>
          <w:lang w:val="en-GB"/>
        </w:rPr>
        <w:t>Juraj Augustýn (Deep Shit)</w:t>
      </w:r>
      <w:r w:rsidR="00960CF7" w:rsidRPr="007C37B1">
        <w:rPr>
          <w:rFonts w:ascii="Arial" w:hAnsi="Arial" w:cs="Arial"/>
          <w:sz w:val="22"/>
          <w:szCs w:val="22"/>
          <w:lang w:val="en-GB"/>
        </w:rPr>
        <w:t xml:space="preserve">. </w:t>
      </w:r>
      <w:r w:rsidRPr="00BA47E1">
        <w:rPr>
          <w:rFonts w:ascii="Arial" w:hAnsi="Arial" w:cs="Arial"/>
          <w:sz w:val="22"/>
          <w:szCs w:val="22"/>
          <w:lang w:val="en-GB"/>
        </w:rPr>
        <w:t>The Dramaturgical Council opens a specific space for them, albeit outside the main program of the CTP, and other artists</w:t>
      </w:r>
      <w:r>
        <w:rPr>
          <w:rFonts w:ascii="Arial" w:hAnsi="Arial" w:cs="Arial"/>
          <w:sz w:val="22"/>
          <w:szCs w:val="22"/>
          <w:lang w:val="en-GB"/>
        </w:rPr>
        <w:t xml:space="preserve"> who made an impression</w:t>
      </w:r>
      <w:r w:rsidRPr="00BA47E1">
        <w:rPr>
          <w:rFonts w:ascii="Arial" w:hAnsi="Arial" w:cs="Arial"/>
          <w:sz w:val="22"/>
          <w:szCs w:val="22"/>
          <w:lang w:val="en-GB"/>
        </w:rPr>
        <w:t xml:space="preserve"> will be invited to participate in the accompanying program.</w:t>
      </w:r>
    </w:p>
    <w:p w14:paraId="626B6A8B" w14:textId="77777777" w:rsidR="00A22BE2" w:rsidRPr="007C37B1" w:rsidRDefault="00A22BE2" w:rsidP="00A22BE2">
      <w:pPr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59052491" w14:textId="77777777" w:rsidR="00DD140A" w:rsidRPr="00690379" w:rsidRDefault="00DD140A" w:rsidP="00DD140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92"/>
        <w:jc w:val="both"/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</w:pPr>
      <w:r w:rsidRPr="009D0D44">
        <w:rPr>
          <w:rFonts w:ascii="Arial" w:hAnsi="Arial" w:cs="Arial"/>
          <w:sz w:val="22"/>
          <w:szCs w:val="22"/>
          <w:u w:val="single"/>
          <w:lang w:val="en-GB"/>
        </w:rPr>
        <w:t>Please direct requests for more information or photos to</w:t>
      </w:r>
      <w:r w:rsidRPr="00690379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>:</w:t>
      </w:r>
    </w:p>
    <w:p w14:paraId="3558B52E" w14:textId="77777777" w:rsidR="00DD140A" w:rsidRPr="00690379" w:rsidRDefault="00DD140A" w:rsidP="00DD140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92"/>
        <w:jc w:val="both"/>
        <w:rPr>
          <w:rFonts w:ascii="Arial" w:eastAsia="Arial" w:hAnsi="Arial" w:cs="Arial"/>
          <w:color w:val="000000"/>
          <w:sz w:val="22"/>
          <w:szCs w:val="22"/>
          <w:lang w:val="en-GB"/>
        </w:rPr>
      </w:pPr>
      <w:bookmarkStart w:id="1" w:name="_30j0zll" w:colFirst="0" w:colLast="0"/>
      <w:bookmarkEnd w:id="1"/>
    </w:p>
    <w:p w14:paraId="272B6BC5" w14:textId="77777777" w:rsidR="00DD140A" w:rsidRPr="00690379" w:rsidRDefault="00DD140A" w:rsidP="00DD140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92"/>
        <w:jc w:val="both"/>
        <w:rPr>
          <w:rFonts w:ascii="Arial" w:eastAsia="Arial" w:hAnsi="Arial" w:cs="Arial"/>
          <w:color w:val="000000"/>
          <w:sz w:val="22"/>
          <w:szCs w:val="22"/>
          <w:lang w:val="en-GB"/>
        </w:rPr>
      </w:pPr>
      <w:r w:rsidRPr="00690379">
        <w:rPr>
          <w:rFonts w:ascii="Arial" w:eastAsia="Arial" w:hAnsi="Arial" w:cs="Arial"/>
          <w:b/>
          <w:color w:val="000000"/>
          <w:sz w:val="22"/>
          <w:szCs w:val="22"/>
          <w:lang w:val="en-GB"/>
        </w:rPr>
        <w:t>Kateřina Kavalírová</w:t>
      </w:r>
      <w:r w:rsidRPr="00690379">
        <w:rPr>
          <w:rFonts w:ascii="Arial" w:eastAsia="Arial" w:hAnsi="Arial" w:cs="Arial"/>
          <w:color w:val="000000"/>
          <w:sz w:val="22"/>
          <w:szCs w:val="22"/>
          <w:lang w:val="en-GB"/>
        </w:rPr>
        <w:t xml:space="preserve">, PONEC – </w:t>
      </w:r>
      <w:r w:rsidRPr="009D0D44">
        <w:rPr>
          <w:rFonts w:ascii="Arial" w:hAnsi="Arial" w:cs="Arial"/>
          <w:sz w:val="22"/>
          <w:szCs w:val="22"/>
          <w:lang w:val="en-GB"/>
        </w:rPr>
        <w:t>the dance venue</w:t>
      </w:r>
      <w:r w:rsidRPr="00EE1F1A">
        <w:rPr>
          <w:rFonts w:ascii="Arial" w:hAnsi="Arial" w:cs="Arial"/>
          <w:sz w:val="22"/>
          <w:szCs w:val="22"/>
          <w:lang w:val="en-GB"/>
        </w:rPr>
        <w:t>, media relations</w:t>
      </w:r>
    </w:p>
    <w:p w14:paraId="47D23809" w14:textId="77777777" w:rsidR="00DD140A" w:rsidRPr="00690379" w:rsidRDefault="00DD140A" w:rsidP="00DD140A">
      <w:pPr>
        <w:pBdr>
          <w:top w:val="nil"/>
          <w:left w:val="nil"/>
          <w:bottom w:val="nil"/>
          <w:right w:val="nil"/>
          <w:between w:val="nil"/>
        </w:pBdr>
        <w:tabs>
          <w:tab w:val="left" w:pos="134"/>
          <w:tab w:val="left" w:pos="694"/>
          <w:tab w:val="left" w:pos="1254"/>
          <w:tab w:val="left" w:pos="1814"/>
          <w:tab w:val="left" w:pos="2374"/>
          <w:tab w:val="left" w:pos="2934"/>
          <w:tab w:val="left" w:pos="3494"/>
          <w:tab w:val="left" w:pos="4054"/>
          <w:tab w:val="left" w:pos="4614"/>
          <w:tab w:val="left" w:pos="5174"/>
          <w:tab w:val="left" w:pos="5734"/>
          <w:tab w:val="left" w:pos="6294"/>
        </w:tabs>
        <w:ind w:left="-426" w:right="-192" w:firstLine="426"/>
        <w:jc w:val="both"/>
        <w:rPr>
          <w:rFonts w:ascii="Arial" w:eastAsia="Arial" w:hAnsi="Arial" w:cs="Arial"/>
          <w:color w:val="000000"/>
          <w:sz w:val="22"/>
          <w:szCs w:val="22"/>
          <w:lang w:val="en-GB"/>
        </w:rPr>
      </w:pPr>
      <w:r w:rsidRPr="00690379">
        <w:rPr>
          <w:rFonts w:ascii="Arial" w:eastAsia="Arial" w:hAnsi="Arial" w:cs="Arial"/>
          <w:color w:val="000000"/>
          <w:sz w:val="22"/>
          <w:szCs w:val="22"/>
          <w:lang w:val="en-GB"/>
        </w:rPr>
        <w:t>Mobil</w:t>
      </w:r>
      <w:r>
        <w:rPr>
          <w:rFonts w:ascii="Arial" w:eastAsia="Arial" w:hAnsi="Arial" w:cs="Arial"/>
          <w:color w:val="000000"/>
          <w:sz w:val="22"/>
          <w:szCs w:val="22"/>
          <w:lang w:val="en-GB"/>
        </w:rPr>
        <w:t>e</w:t>
      </w:r>
      <w:r w:rsidRPr="00690379">
        <w:rPr>
          <w:rFonts w:ascii="Arial" w:eastAsia="Arial" w:hAnsi="Arial" w:cs="Arial"/>
          <w:color w:val="000000"/>
          <w:sz w:val="22"/>
          <w:szCs w:val="22"/>
          <w:lang w:val="en-GB"/>
        </w:rPr>
        <w:t>:  +420 603 728 915</w:t>
      </w:r>
    </w:p>
    <w:p w14:paraId="66BC9872" w14:textId="77777777" w:rsidR="00DD140A" w:rsidRPr="00690379" w:rsidRDefault="00DD140A" w:rsidP="00DD140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n-GB"/>
        </w:rPr>
      </w:pPr>
      <w:r w:rsidRPr="00690379">
        <w:rPr>
          <w:rFonts w:ascii="Arial" w:eastAsia="Arial" w:hAnsi="Arial" w:cs="Arial"/>
          <w:color w:val="000000"/>
          <w:sz w:val="22"/>
          <w:szCs w:val="22"/>
          <w:lang w:val="en-GB"/>
        </w:rPr>
        <w:t xml:space="preserve">E-mail:  </w:t>
      </w:r>
      <w:hyperlink r:id="rId6">
        <w:r w:rsidRPr="00690379">
          <w:rPr>
            <w:rFonts w:ascii="Arial" w:eastAsia="Arial" w:hAnsi="Arial" w:cs="Arial"/>
            <w:color w:val="000000"/>
            <w:sz w:val="22"/>
            <w:szCs w:val="22"/>
            <w:u w:val="single"/>
            <w:lang w:val="en-GB"/>
          </w:rPr>
          <w:t>katerina.kavalirova@tanecpraha.eu</w:t>
        </w:r>
      </w:hyperlink>
    </w:p>
    <w:p w14:paraId="07545AD3" w14:textId="5227B986" w:rsidR="00A22BE2" w:rsidRPr="007C37B1" w:rsidRDefault="00A22BE2" w:rsidP="00A22BE2">
      <w:pPr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17A60632" w14:textId="77777777" w:rsidR="001D6F4C" w:rsidRPr="007C37B1" w:rsidRDefault="001D6F4C" w:rsidP="001D6F4C">
      <w:pPr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57487D89" w14:textId="77777777" w:rsidR="001D6F4C" w:rsidRPr="007C37B1" w:rsidRDefault="001D6F4C" w:rsidP="001D6F4C">
      <w:pPr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529ECBC4" w14:textId="77777777" w:rsidR="001D6F4C" w:rsidRPr="007C37B1" w:rsidRDefault="001D6F4C" w:rsidP="00697BC1">
      <w:pPr>
        <w:rPr>
          <w:rFonts w:ascii="Arial" w:eastAsia="Times New Roman" w:hAnsi="Arial" w:cs="Arial"/>
          <w:bCs/>
          <w:sz w:val="22"/>
          <w:szCs w:val="22"/>
          <w:lang w:val="en-GB"/>
        </w:rPr>
      </w:pPr>
    </w:p>
    <w:sectPr w:rsidR="001D6F4C" w:rsidRPr="007C37B1">
      <w:headerReference w:type="default" r:id="rId7"/>
      <w:footerReference w:type="default" r:id="rId8"/>
      <w:pgSz w:w="11906" w:h="16838"/>
      <w:pgMar w:top="1440" w:right="1800" w:bottom="1440" w:left="180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7C936" w14:textId="77777777" w:rsidR="0014217B" w:rsidRDefault="0014217B">
      <w:r>
        <w:separator/>
      </w:r>
    </w:p>
  </w:endnote>
  <w:endnote w:type="continuationSeparator" w:id="0">
    <w:p w14:paraId="508F506F" w14:textId="77777777" w:rsidR="0014217B" w:rsidRDefault="0014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158B9" w14:textId="77777777" w:rsidR="0021284C" w:rsidRDefault="0021284C">
    <w:pPr>
      <w:widowControl/>
      <w:pBdr>
        <w:top w:val="nil"/>
        <w:left w:val="nil"/>
        <w:bottom w:val="nil"/>
        <w:right w:val="nil"/>
        <w:between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Arial" w:eastAsia="Arial" w:hAnsi="Arial" w:cs="Arial"/>
        <w:color w:val="000000"/>
        <w:sz w:val="18"/>
        <w:szCs w:val="18"/>
      </w:rPr>
    </w:pPr>
  </w:p>
  <w:p w14:paraId="1DB57385" w14:textId="77777777" w:rsidR="0021284C" w:rsidRDefault="0021284C">
    <w:pPr>
      <w:widowControl/>
      <w:pBdr>
        <w:top w:val="nil"/>
        <w:left w:val="nil"/>
        <w:bottom w:val="nil"/>
        <w:right w:val="nil"/>
        <w:between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 xml:space="preserve">Tanec Praha z.ú. | Husitská 899/24A, 130 00 Praha 3 | </w:t>
    </w:r>
    <w:hyperlink r:id="rId1">
      <w:r>
        <w:rPr>
          <w:rFonts w:ascii="Arial" w:eastAsia="Arial" w:hAnsi="Arial" w:cs="Arial"/>
          <w:color w:val="0000FF"/>
          <w:sz w:val="18"/>
          <w:szCs w:val="18"/>
          <w:u w:val="single"/>
        </w:rPr>
        <w:t>www.tanecpraha.cz</w:t>
      </w:r>
    </w:hyperlink>
  </w:p>
  <w:p w14:paraId="551D85A3" w14:textId="77777777" w:rsidR="0021284C" w:rsidRDefault="0021284C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280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Spisová značka: U 384 vedená u Městského soudu v Praze</w:t>
    </w:r>
  </w:p>
  <w:p w14:paraId="689CB3A0" w14:textId="77777777" w:rsidR="0021284C" w:rsidRDefault="0021284C">
    <w:pPr>
      <w:widowControl/>
      <w:pBdr>
        <w:top w:val="nil"/>
        <w:left w:val="nil"/>
        <w:bottom w:val="nil"/>
        <w:right w:val="nil"/>
        <w:between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Arial" w:eastAsia="Arial" w:hAnsi="Arial" w:cs="Arial"/>
        <w:color w:val="000000"/>
        <w:sz w:val="18"/>
        <w:szCs w:val="18"/>
      </w:rPr>
    </w:pPr>
  </w:p>
  <w:p w14:paraId="5EA3F32A" w14:textId="6449018C" w:rsidR="0021284C" w:rsidRDefault="0021284C">
    <w:pPr>
      <w:widowControl/>
      <w:pBdr>
        <w:top w:val="nil"/>
        <w:left w:val="nil"/>
        <w:bottom w:val="nil"/>
        <w:right w:val="nil"/>
        <w:between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87F64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8476E" w14:textId="77777777" w:rsidR="0014217B" w:rsidRDefault="0014217B">
      <w:r>
        <w:separator/>
      </w:r>
    </w:p>
  </w:footnote>
  <w:footnote w:type="continuationSeparator" w:id="0">
    <w:p w14:paraId="1C201354" w14:textId="77777777" w:rsidR="0014217B" w:rsidRDefault="00142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851D6" w14:textId="77777777" w:rsidR="0021284C" w:rsidRDefault="0021284C">
    <w:pPr>
      <w:widowControl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94FABEA" wp14:editId="30832F9D">
          <wp:simplePos x="0" y="0"/>
          <wp:positionH relativeFrom="column">
            <wp:posOffset>-266759</wp:posOffset>
          </wp:positionH>
          <wp:positionV relativeFrom="paragraph">
            <wp:posOffset>42480</wp:posOffset>
          </wp:positionV>
          <wp:extent cx="1723320" cy="129996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3320" cy="1299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19855BC" w14:textId="77777777" w:rsidR="0021284C" w:rsidRDefault="0021284C">
    <w:pPr>
      <w:widowControl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3C65A53" wp14:editId="5B83F625">
          <wp:simplePos x="0" y="0"/>
          <wp:positionH relativeFrom="column">
            <wp:posOffset>3718080</wp:posOffset>
          </wp:positionH>
          <wp:positionV relativeFrom="paragraph">
            <wp:posOffset>7560</wp:posOffset>
          </wp:positionV>
          <wp:extent cx="1856879" cy="92664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6879" cy="926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1DE2B6" w14:textId="77777777" w:rsidR="0021284C" w:rsidRDefault="0021284C">
    <w:pPr>
      <w:widowControl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22"/>
        <w:szCs w:val="22"/>
      </w:rPr>
    </w:pPr>
  </w:p>
  <w:p w14:paraId="518F6304" w14:textId="77777777" w:rsidR="0021284C" w:rsidRDefault="0021284C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280"/>
      </w:tabs>
      <w:jc w:val="center"/>
      <w:rPr>
        <w:color w:val="000000"/>
      </w:rPr>
    </w:pPr>
  </w:p>
  <w:p w14:paraId="04D676E2" w14:textId="77777777" w:rsidR="0021284C" w:rsidRDefault="0021284C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280"/>
      </w:tabs>
      <w:jc w:val="center"/>
      <w:rPr>
        <w:color w:val="000000"/>
      </w:rPr>
    </w:pPr>
  </w:p>
  <w:p w14:paraId="329B7B31" w14:textId="77777777" w:rsidR="0021284C" w:rsidRDefault="0021284C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280"/>
      </w:tabs>
      <w:jc w:val="center"/>
      <w:rPr>
        <w:color w:val="000000"/>
      </w:rPr>
    </w:pPr>
  </w:p>
  <w:p w14:paraId="11D1DE65" w14:textId="77777777" w:rsidR="0021284C" w:rsidRDefault="0021284C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280"/>
      </w:tabs>
      <w:jc w:val="center"/>
      <w:rPr>
        <w:color w:val="000000"/>
      </w:rPr>
    </w:pPr>
  </w:p>
  <w:p w14:paraId="3B4D8921" w14:textId="77777777" w:rsidR="0021284C" w:rsidRDefault="0021284C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280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BC"/>
    <w:rsid w:val="00017D05"/>
    <w:rsid w:val="0005218D"/>
    <w:rsid w:val="000B0CC0"/>
    <w:rsid w:val="00112C43"/>
    <w:rsid w:val="0014217B"/>
    <w:rsid w:val="001D6F4C"/>
    <w:rsid w:val="0021284C"/>
    <w:rsid w:val="00227EEF"/>
    <w:rsid w:val="00393ADE"/>
    <w:rsid w:val="003B31E5"/>
    <w:rsid w:val="0044675B"/>
    <w:rsid w:val="004605A8"/>
    <w:rsid w:val="004F65ED"/>
    <w:rsid w:val="005377BC"/>
    <w:rsid w:val="00571A9C"/>
    <w:rsid w:val="00616F1C"/>
    <w:rsid w:val="006640C2"/>
    <w:rsid w:val="006746A6"/>
    <w:rsid w:val="00674FDA"/>
    <w:rsid w:val="00686E28"/>
    <w:rsid w:val="00697BC1"/>
    <w:rsid w:val="00706444"/>
    <w:rsid w:val="007269D8"/>
    <w:rsid w:val="00727566"/>
    <w:rsid w:val="007A0E0D"/>
    <w:rsid w:val="007C37B1"/>
    <w:rsid w:val="00841B36"/>
    <w:rsid w:val="008816A2"/>
    <w:rsid w:val="00960CF7"/>
    <w:rsid w:val="009836C9"/>
    <w:rsid w:val="00A22BE2"/>
    <w:rsid w:val="00AC5058"/>
    <w:rsid w:val="00B15F9C"/>
    <w:rsid w:val="00B34D40"/>
    <w:rsid w:val="00B90A82"/>
    <w:rsid w:val="00BA47E1"/>
    <w:rsid w:val="00BB113C"/>
    <w:rsid w:val="00BC49FE"/>
    <w:rsid w:val="00C122F9"/>
    <w:rsid w:val="00C124CB"/>
    <w:rsid w:val="00D32469"/>
    <w:rsid w:val="00D718AF"/>
    <w:rsid w:val="00DD140A"/>
    <w:rsid w:val="00F457AB"/>
    <w:rsid w:val="00F60EB3"/>
    <w:rsid w:val="00F87F64"/>
    <w:rsid w:val="00FC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DA9D6"/>
  <w15:docId w15:val="{EC7A0FD3-4DD9-4D30-A85A-D02ADF3A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0C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CC0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9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9D8"/>
    <w:rPr>
      <w:b/>
      <w:bCs/>
    </w:rPr>
  </w:style>
  <w:style w:type="character" w:styleId="Siln">
    <w:name w:val="Strong"/>
    <w:basedOn w:val="Standardnpsmoodstavce"/>
    <w:uiPriority w:val="22"/>
    <w:qFormat/>
    <w:rsid w:val="00D3246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97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rina.kavalirova@tanecpraha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necpraha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Tanec Praha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</dc:creator>
  <cp:lastModifiedBy>Tanec</cp:lastModifiedBy>
  <cp:revision>2</cp:revision>
  <dcterms:created xsi:type="dcterms:W3CDTF">2020-02-12T12:23:00Z</dcterms:created>
  <dcterms:modified xsi:type="dcterms:W3CDTF">2020-02-12T12:23:00Z</dcterms:modified>
</cp:coreProperties>
</file>